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886" w:rsidRDefault="00C12886" w:rsidP="00C12886">
      <w:pPr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12886" w:rsidRDefault="00C12886" w:rsidP="00C12886">
      <w:pPr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ЧЕЧЕНСКАЯ РЕСПУБЛИКА</w:t>
      </w:r>
    </w:p>
    <w:p w:rsidR="00C12886" w:rsidRDefault="00C12886" w:rsidP="00C12886">
      <w:pPr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КИРИНСКОГО СЕЛЬСКОГО ПОСЕЛЕНИЯ</w:t>
      </w:r>
    </w:p>
    <w:p w:rsidR="00C12886" w:rsidRDefault="00C12886" w:rsidP="00C12886">
      <w:pPr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ШАРОЙСКОГО МУНИЦИПАЛЬНОГО РАЙОНА</w:t>
      </w:r>
    </w:p>
    <w:p w:rsidR="00C12886" w:rsidRDefault="00C12886" w:rsidP="00C12886">
      <w:pPr>
        <w:adjustRightInd w:val="0"/>
        <w:jc w:val="center"/>
        <w:rPr>
          <w:sz w:val="28"/>
          <w:szCs w:val="28"/>
        </w:rPr>
      </w:pPr>
    </w:p>
    <w:p w:rsidR="00C12886" w:rsidRDefault="00C12886" w:rsidP="00C12886">
      <w:pPr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НОХЧИЙН РЕСПУБЛИКИН</w:t>
      </w:r>
    </w:p>
    <w:p w:rsidR="00C12886" w:rsidRDefault="00C12886" w:rsidP="00C1288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ШАРОЙН МУНИЦИПАЛЬНИ К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ОШТАН КИРИН ЮЬРТАН АДМИНИСТРАЦИИ</w:t>
      </w:r>
    </w:p>
    <w:p w:rsidR="00C12886" w:rsidRDefault="00C12886" w:rsidP="00C12886">
      <w:pPr>
        <w:rPr>
          <w:sz w:val="28"/>
          <w:szCs w:val="28"/>
        </w:rPr>
      </w:pPr>
    </w:p>
    <w:p w:rsidR="00C12886" w:rsidRDefault="00C12886" w:rsidP="00C1288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12886" w:rsidRDefault="00C12886" w:rsidP="00C1288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САЦАМ </w:t>
      </w:r>
    </w:p>
    <w:p w:rsidR="00C12886" w:rsidRDefault="00C12886" w:rsidP="00C12886">
      <w:pPr>
        <w:pStyle w:val="a3"/>
        <w:rPr>
          <w:b/>
        </w:rPr>
      </w:pPr>
    </w:p>
    <w:p w:rsidR="00C12886" w:rsidRDefault="00C12886" w:rsidP="00C12886">
      <w:pPr>
        <w:rPr>
          <w:sz w:val="28"/>
          <w:szCs w:val="28"/>
        </w:rPr>
      </w:pPr>
      <w:r>
        <w:rPr>
          <w:sz w:val="28"/>
          <w:szCs w:val="28"/>
        </w:rPr>
        <w:t xml:space="preserve">от 05.03. 2026 года                               с.Кири                                               </w:t>
      </w:r>
      <w:r>
        <w:rPr>
          <w:sz w:val="28"/>
          <w:szCs w:val="28"/>
          <w:u w:val="single"/>
        </w:rPr>
        <w:t>№ 04</w:t>
      </w:r>
      <w:r>
        <w:rPr>
          <w:sz w:val="28"/>
          <w:szCs w:val="28"/>
        </w:rPr>
        <w:t xml:space="preserve">    </w:t>
      </w:r>
    </w:p>
    <w:p w:rsidR="00C12886" w:rsidRDefault="00C12886" w:rsidP="00C128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12886" w:rsidRDefault="00C12886" w:rsidP="00C12886">
      <w:pPr>
        <w:shd w:val="clear" w:color="auto" w:fill="FFFFFF"/>
        <w:spacing w:line="360" w:lineRule="atLeast"/>
        <w:jc w:val="both"/>
        <w:rPr>
          <w:rStyle w:val="a6"/>
          <w:color w:val="0A0A0A"/>
        </w:rPr>
      </w:pPr>
      <w:r>
        <w:rPr>
          <w:b/>
          <w:sz w:val="28"/>
          <w:szCs w:val="28"/>
        </w:rPr>
        <w:t xml:space="preserve"> </w:t>
      </w:r>
      <w:r>
        <w:rPr>
          <w:rStyle w:val="a6"/>
          <w:color w:val="0A0A0A"/>
          <w:sz w:val="28"/>
          <w:szCs w:val="28"/>
        </w:rPr>
        <w:t xml:space="preserve">О внесении изменений в решение Совета </w:t>
      </w:r>
    </w:p>
    <w:p w:rsidR="00C12886" w:rsidRDefault="00C12886" w:rsidP="00C12886">
      <w:pPr>
        <w:shd w:val="clear" w:color="auto" w:fill="FFFFFF"/>
        <w:spacing w:line="360" w:lineRule="atLeast"/>
        <w:jc w:val="both"/>
        <w:rPr>
          <w:rStyle w:val="a6"/>
          <w:color w:val="0A0A0A"/>
          <w:sz w:val="28"/>
          <w:szCs w:val="28"/>
        </w:rPr>
      </w:pPr>
      <w:r>
        <w:rPr>
          <w:rStyle w:val="a6"/>
          <w:color w:val="0A0A0A"/>
          <w:sz w:val="28"/>
          <w:szCs w:val="28"/>
        </w:rPr>
        <w:t xml:space="preserve">депутатов Киринского сельского поселения </w:t>
      </w:r>
    </w:p>
    <w:p w:rsidR="00C12886" w:rsidRDefault="00C12886" w:rsidP="00C12886">
      <w:pPr>
        <w:shd w:val="clear" w:color="auto" w:fill="FFFFFF"/>
        <w:spacing w:line="360" w:lineRule="atLeast"/>
        <w:jc w:val="both"/>
        <w:rPr>
          <w:rStyle w:val="a6"/>
          <w:color w:val="0A0A0A"/>
          <w:sz w:val="28"/>
          <w:szCs w:val="28"/>
        </w:rPr>
      </w:pPr>
      <w:r>
        <w:rPr>
          <w:rStyle w:val="a6"/>
          <w:color w:val="0A0A0A"/>
          <w:sz w:val="28"/>
          <w:szCs w:val="28"/>
        </w:rPr>
        <w:t xml:space="preserve">от 16.06.2023 № 04 «Об утверждении Положения </w:t>
      </w:r>
    </w:p>
    <w:p w:rsidR="00C12886" w:rsidRDefault="00C12886" w:rsidP="00C12886">
      <w:pPr>
        <w:shd w:val="clear" w:color="auto" w:fill="FFFFFF"/>
        <w:spacing w:line="360" w:lineRule="atLeast"/>
        <w:jc w:val="both"/>
        <w:rPr>
          <w:rStyle w:val="a6"/>
          <w:color w:val="0A0A0A"/>
          <w:sz w:val="28"/>
          <w:szCs w:val="28"/>
        </w:rPr>
      </w:pPr>
      <w:r>
        <w:rPr>
          <w:rStyle w:val="a6"/>
          <w:color w:val="0A0A0A"/>
          <w:sz w:val="28"/>
          <w:szCs w:val="28"/>
        </w:rPr>
        <w:t xml:space="preserve">о налоге на имущество физических лиц </w:t>
      </w:r>
    </w:p>
    <w:p w:rsidR="00C12886" w:rsidRDefault="00C12886" w:rsidP="00C12886">
      <w:pPr>
        <w:shd w:val="clear" w:color="auto" w:fill="FFFFFF"/>
        <w:spacing w:line="360" w:lineRule="atLeast"/>
        <w:jc w:val="both"/>
        <w:rPr>
          <w:rStyle w:val="a6"/>
          <w:color w:val="0A0A0A"/>
          <w:sz w:val="28"/>
          <w:szCs w:val="28"/>
        </w:rPr>
      </w:pPr>
      <w:r>
        <w:rPr>
          <w:rStyle w:val="a6"/>
          <w:color w:val="0A0A0A"/>
          <w:sz w:val="28"/>
          <w:szCs w:val="28"/>
        </w:rPr>
        <w:t>на территории Киринского сельского поселения»</w:t>
      </w:r>
    </w:p>
    <w:p w:rsidR="00C12886" w:rsidRDefault="00C12886" w:rsidP="00C12886">
      <w:pPr>
        <w:shd w:val="clear" w:color="auto" w:fill="FFFFFF"/>
        <w:spacing w:line="360" w:lineRule="atLeast"/>
        <w:jc w:val="both"/>
      </w:pPr>
    </w:p>
    <w:p w:rsidR="00C12886" w:rsidRDefault="00C12886" w:rsidP="00C12886">
      <w:pPr>
        <w:shd w:val="clear" w:color="auto" w:fill="FFFFFF"/>
        <w:spacing w:line="360" w:lineRule="atLeast"/>
        <w:ind w:firstLine="708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 В соответствии с главой 32 Налогового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 и Уставом поселения, Совет депутатов Киринского сельского поселения РЕШИЛ:</w:t>
      </w:r>
    </w:p>
    <w:p w:rsidR="00C12886" w:rsidRDefault="00C12886" w:rsidP="00C12886">
      <w:pPr>
        <w:pStyle w:val="df3vjf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tLeast"/>
        <w:ind w:left="0" w:firstLine="709"/>
        <w:jc w:val="both"/>
        <w:rPr>
          <w:color w:val="0A0A0A"/>
          <w:sz w:val="28"/>
          <w:szCs w:val="28"/>
        </w:rPr>
      </w:pPr>
      <w:r>
        <w:rPr>
          <w:rStyle w:val="t286pc"/>
          <w:color w:val="0A0A0A"/>
          <w:sz w:val="28"/>
          <w:szCs w:val="28"/>
        </w:rPr>
        <w:t>Внести в Положение о налоге на имущество физических лиц, утвержденное решением Совета депутатов Киринского сельского поселения от 16.06.2023 № 04, следующие изменения:</w:t>
      </w:r>
      <w:r>
        <w:rPr>
          <w:rStyle w:val="a6"/>
          <w:color w:val="0A0A0A"/>
          <w:sz w:val="28"/>
          <w:szCs w:val="28"/>
        </w:rPr>
        <w:t>1.1. Раздел «Налоговые ставки» изложить  следующей редакции:</w:t>
      </w:r>
    </w:p>
    <w:p w:rsidR="00C12886" w:rsidRDefault="00C12886" w:rsidP="00C12886">
      <w:pPr>
        <w:pStyle w:val="df3vjf"/>
        <w:shd w:val="clear" w:color="auto" w:fill="FFFFFF"/>
        <w:tabs>
          <w:tab w:val="left" w:pos="993"/>
        </w:tabs>
        <w:spacing w:before="0" w:beforeAutospacing="0" w:after="0" w:afterAutospacing="0" w:line="360" w:lineRule="atLeast"/>
        <w:ind w:left="360"/>
        <w:jc w:val="both"/>
        <w:rPr>
          <w:color w:val="0A0A0A"/>
          <w:sz w:val="28"/>
          <w:szCs w:val="28"/>
        </w:rPr>
      </w:pPr>
      <w:r>
        <w:rPr>
          <w:rStyle w:val="t286pc"/>
          <w:color w:val="0A0A0A"/>
          <w:sz w:val="28"/>
          <w:szCs w:val="28"/>
        </w:rPr>
        <w:t>«Налоговые ставки устанавливаются в следующих размерах от кадастровой стоимости объектов налогообложения:</w:t>
      </w:r>
      <w:r>
        <w:rPr>
          <w:rStyle w:val="a6"/>
          <w:color w:val="0A0A0A"/>
          <w:sz w:val="28"/>
          <w:szCs w:val="28"/>
        </w:rPr>
        <w:t>1) 0,1 процента в отношении:</w:t>
      </w:r>
    </w:p>
    <w:p w:rsidR="00C12886" w:rsidRDefault="00C12886" w:rsidP="00C12886">
      <w:pPr>
        <w:pStyle w:val="df3vjf"/>
        <w:numPr>
          <w:ilvl w:val="1"/>
          <w:numId w:val="2"/>
        </w:numPr>
        <w:shd w:val="clear" w:color="auto" w:fill="FFFFFF"/>
        <w:tabs>
          <w:tab w:val="left" w:pos="567"/>
        </w:tabs>
        <w:spacing w:before="0" w:beforeAutospacing="0" w:after="180" w:afterAutospacing="0" w:line="360" w:lineRule="atLeast"/>
        <w:ind w:firstLine="284"/>
        <w:jc w:val="both"/>
        <w:rPr>
          <w:color w:val="0A0A0A"/>
          <w:sz w:val="28"/>
          <w:szCs w:val="28"/>
        </w:rPr>
      </w:pPr>
      <w:r>
        <w:rPr>
          <w:rStyle w:val="t286pc"/>
          <w:color w:val="0A0A0A"/>
          <w:sz w:val="28"/>
          <w:szCs w:val="28"/>
        </w:rPr>
        <w:t>жилых домов, частей жилых домов, квартир, частей квартир, комнат;</w:t>
      </w:r>
    </w:p>
    <w:p w:rsidR="00C12886" w:rsidRDefault="00C12886" w:rsidP="00C12886">
      <w:pPr>
        <w:pStyle w:val="df3vjf"/>
        <w:numPr>
          <w:ilvl w:val="1"/>
          <w:numId w:val="2"/>
        </w:numPr>
        <w:shd w:val="clear" w:color="auto" w:fill="FFFFFF"/>
        <w:tabs>
          <w:tab w:val="left" w:pos="567"/>
        </w:tabs>
        <w:spacing w:before="0" w:beforeAutospacing="0" w:after="180" w:afterAutospacing="0" w:line="360" w:lineRule="atLeast"/>
        <w:ind w:firstLine="284"/>
        <w:jc w:val="both"/>
        <w:rPr>
          <w:color w:val="0A0A0A"/>
          <w:sz w:val="28"/>
          <w:szCs w:val="28"/>
        </w:rPr>
      </w:pPr>
      <w:r>
        <w:rPr>
          <w:rStyle w:val="t286pc"/>
          <w:color w:val="0A0A0A"/>
          <w:sz w:val="28"/>
          <w:szCs w:val="28"/>
        </w:rPr>
        <w:t>объектов незавершенного строительства (жилых домов);</w:t>
      </w:r>
    </w:p>
    <w:p w:rsidR="00C12886" w:rsidRDefault="00C12886" w:rsidP="00C12886">
      <w:pPr>
        <w:pStyle w:val="df3vjf"/>
        <w:numPr>
          <w:ilvl w:val="1"/>
          <w:numId w:val="2"/>
        </w:numPr>
        <w:shd w:val="clear" w:color="auto" w:fill="FFFFFF"/>
        <w:tabs>
          <w:tab w:val="left" w:pos="567"/>
        </w:tabs>
        <w:spacing w:before="0" w:beforeAutospacing="0" w:after="180" w:afterAutospacing="0" w:line="360" w:lineRule="atLeast"/>
        <w:ind w:firstLine="284"/>
        <w:jc w:val="both"/>
        <w:rPr>
          <w:color w:val="0A0A0A"/>
          <w:sz w:val="28"/>
          <w:szCs w:val="28"/>
        </w:rPr>
      </w:pPr>
      <w:r>
        <w:rPr>
          <w:rStyle w:val="t286pc"/>
          <w:color w:val="0A0A0A"/>
          <w:sz w:val="28"/>
          <w:szCs w:val="28"/>
        </w:rPr>
        <w:t>единых недвижимых комплексов, в состав которых входит хотя бы одно жилое помещение;</w:t>
      </w:r>
    </w:p>
    <w:p w:rsidR="00C12886" w:rsidRDefault="00C12886" w:rsidP="00C12886">
      <w:pPr>
        <w:pStyle w:val="df3vjf"/>
        <w:numPr>
          <w:ilvl w:val="1"/>
          <w:numId w:val="2"/>
        </w:numPr>
        <w:shd w:val="clear" w:color="auto" w:fill="FFFFFF"/>
        <w:tabs>
          <w:tab w:val="left" w:pos="567"/>
        </w:tabs>
        <w:spacing w:before="0" w:beforeAutospacing="0" w:after="0" w:afterAutospacing="0" w:line="360" w:lineRule="atLeast"/>
        <w:ind w:firstLine="284"/>
        <w:jc w:val="both"/>
        <w:rPr>
          <w:color w:val="0A0A0A"/>
          <w:sz w:val="28"/>
          <w:szCs w:val="28"/>
        </w:rPr>
      </w:pPr>
      <w:r>
        <w:rPr>
          <w:rStyle w:val="t286pc"/>
          <w:color w:val="0A0A0A"/>
          <w:sz w:val="28"/>
          <w:szCs w:val="28"/>
        </w:rPr>
        <w:t>гаражейимашино-мест.</w:t>
      </w:r>
    </w:p>
    <w:p w:rsidR="00C12886" w:rsidRDefault="00C12886" w:rsidP="00C12886">
      <w:pPr>
        <w:pStyle w:val="df3vjf"/>
        <w:shd w:val="clear" w:color="auto" w:fill="FFFFFF"/>
        <w:tabs>
          <w:tab w:val="left" w:pos="567"/>
        </w:tabs>
        <w:spacing w:before="0" w:beforeAutospacing="0" w:after="0" w:afterAutospacing="0" w:line="360" w:lineRule="atLeast"/>
        <w:ind w:left="284"/>
        <w:jc w:val="both"/>
        <w:rPr>
          <w:i/>
          <w:color w:val="0A0A0A"/>
          <w:sz w:val="28"/>
          <w:szCs w:val="28"/>
        </w:rPr>
      </w:pPr>
      <w:r>
        <w:rPr>
          <w:rStyle w:val="a7"/>
          <w:color w:val="0A0A0A"/>
          <w:sz w:val="28"/>
          <w:szCs w:val="28"/>
        </w:rPr>
        <w:t>В случае, если суммарная кадастровая стоимость вышеуказанных объектов превышает 300 миллионов рублей, применяется ставка 2,5 %.</w:t>
      </w:r>
    </w:p>
    <w:p w:rsidR="00C12886" w:rsidRDefault="00C12886" w:rsidP="00C12886">
      <w:pPr>
        <w:pStyle w:val="df3vjf"/>
        <w:shd w:val="clear" w:color="auto" w:fill="FFFFFF"/>
        <w:spacing w:before="0" w:beforeAutospacing="0" w:after="0" w:afterAutospacing="0" w:line="360" w:lineRule="atLeast"/>
        <w:ind w:firstLine="284"/>
        <w:jc w:val="both"/>
        <w:rPr>
          <w:color w:val="0A0A0A"/>
          <w:sz w:val="28"/>
          <w:szCs w:val="28"/>
        </w:rPr>
      </w:pPr>
      <w:r>
        <w:rPr>
          <w:rStyle w:val="a6"/>
          <w:color w:val="0A0A0A"/>
          <w:sz w:val="28"/>
          <w:szCs w:val="28"/>
        </w:rPr>
        <w:t>2) Дифференцированные ставки для прочих объектов (не указанных в п.1):</w:t>
      </w:r>
    </w:p>
    <w:p w:rsidR="00C12886" w:rsidRDefault="00C12886" w:rsidP="00C12886">
      <w:pPr>
        <w:pStyle w:val="df3vjf"/>
        <w:shd w:val="clear" w:color="auto" w:fill="FFFFFF"/>
        <w:spacing w:before="0" w:beforeAutospacing="0" w:after="0" w:afterAutospacing="0" w:line="360" w:lineRule="atLeast"/>
        <w:ind w:firstLine="426"/>
        <w:jc w:val="both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lastRenderedPageBreak/>
        <w:t xml:space="preserve">1. </w:t>
      </w:r>
      <w:r>
        <w:rPr>
          <w:rStyle w:val="t286pc"/>
          <w:color w:val="0A0A0A"/>
          <w:sz w:val="28"/>
          <w:szCs w:val="28"/>
        </w:rPr>
        <w:t>при кадастровой стоимости объекта до 500 000 рублей включительно — </w:t>
      </w:r>
      <w:r>
        <w:rPr>
          <w:rStyle w:val="a6"/>
          <w:color w:val="0A0A0A"/>
          <w:sz w:val="28"/>
          <w:szCs w:val="28"/>
        </w:rPr>
        <w:t>0,1 %</w:t>
      </w:r>
      <w:r>
        <w:rPr>
          <w:rStyle w:val="t286pc"/>
          <w:color w:val="0A0A0A"/>
          <w:sz w:val="28"/>
          <w:szCs w:val="28"/>
        </w:rPr>
        <w:t>;</w:t>
      </w:r>
    </w:p>
    <w:p w:rsidR="00C12886" w:rsidRDefault="00C12886" w:rsidP="00C12886">
      <w:pPr>
        <w:pStyle w:val="df3vjf"/>
        <w:shd w:val="clear" w:color="auto" w:fill="FFFFFF"/>
        <w:spacing w:before="0" w:beforeAutospacing="0" w:after="180" w:afterAutospacing="0" w:line="360" w:lineRule="atLeast"/>
        <w:jc w:val="both"/>
        <w:rPr>
          <w:color w:val="0A0A0A"/>
          <w:sz w:val="28"/>
          <w:szCs w:val="28"/>
        </w:rPr>
      </w:pPr>
      <w:r>
        <w:rPr>
          <w:rStyle w:val="t286pc"/>
          <w:color w:val="0A0A0A"/>
          <w:sz w:val="28"/>
          <w:szCs w:val="28"/>
        </w:rPr>
        <w:t>2.при кадастровой стоимости объекта от 500 000 до 1 000 000 рублей — </w:t>
      </w:r>
      <w:r>
        <w:rPr>
          <w:rStyle w:val="a6"/>
          <w:color w:val="0A0A0A"/>
          <w:sz w:val="28"/>
          <w:szCs w:val="28"/>
        </w:rPr>
        <w:t>0,3 %</w:t>
      </w:r>
      <w:r>
        <w:rPr>
          <w:rStyle w:val="t286pc"/>
          <w:color w:val="0A0A0A"/>
          <w:sz w:val="28"/>
          <w:szCs w:val="28"/>
        </w:rPr>
        <w:t>;</w:t>
      </w:r>
    </w:p>
    <w:p w:rsidR="00C12886" w:rsidRDefault="00C12886" w:rsidP="00C12886">
      <w:pPr>
        <w:pStyle w:val="df3vjf"/>
        <w:shd w:val="clear" w:color="auto" w:fill="FFFFFF"/>
        <w:spacing w:before="0" w:beforeAutospacing="0" w:after="180" w:afterAutospacing="0" w:line="360" w:lineRule="atLeast"/>
        <w:jc w:val="both"/>
        <w:rPr>
          <w:color w:val="0A0A0A"/>
          <w:sz w:val="28"/>
          <w:szCs w:val="28"/>
        </w:rPr>
      </w:pPr>
      <w:r>
        <w:rPr>
          <w:rStyle w:val="t286pc"/>
          <w:color w:val="0A0A0A"/>
          <w:sz w:val="28"/>
          <w:szCs w:val="28"/>
        </w:rPr>
        <w:t>3.при кадастровой стоимости объекта свыше 1 000 000 рублей — </w:t>
      </w:r>
      <w:r>
        <w:rPr>
          <w:rStyle w:val="a6"/>
          <w:color w:val="0A0A0A"/>
          <w:sz w:val="28"/>
          <w:szCs w:val="28"/>
        </w:rPr>
        <w:t>0,5 %</w:t>
      </w:r>
      <w:r>
        <w:rPr>
          <w:rStyle w:val="t286pc"/>
          <w:color w:val="0A0A0A"/>
          <w:sz w:val="28"/>
          <w:szCs w:val="28"/>
        </w:rPr>
        <w:t>.</w:t>
      </w:r>
    </w:p>
    <w:p w:rsidR="00C12886" w:rsidRDefault="00C12886" w:rsidP="00C12886">
      <w:pPr>
        <w:pStyle w:val="df3vjf"/>
        <w:shd w:val="clear" w:color="auto" w:fill="FFFFFF"/>
        <w:spacing w:before="0" w:beforeAutospacing="0" w:after="0" w:afterAutospacing="0" w:line="360" w:lineRule="atLeast"/>
        <w:ind w:firstLine="284"/>
        <w:jc w:val="both"/>
        <w:rPr>
          <w:color w:val="0A0A0A"/>
          <w:sz w:val="28"/>
          <w:szCs w:val="28"/>
        </w:rPr>
      </w:pPr>
      <w:r>
        <w:rPr>
          <w:rStyle w:val="a6"/>
          <w:color w:val="0A0A0A"/>
          <w:sz w:val="28"/>
          <w:szCs w:val="28"/>
        </w:rPr>
        <w:t>3) 2,5 процента в отношении:</w:t>
      </w:r>
    </w:p>
    <w:p w:rsidR="00C12886" w:rsidRDefault="00C12886" w:rsidP="00C12886">
      <w:pPr>
        <w:pStyle w:val="df3vjf"/>
        <w:shd w:val="clear" w:color="auto" w:fill="FFFFFF"/>
        <w:spacing w:before="0" w:beforeAutospacing="0" w:after="180" w:afterAutospacing="0" w:line="360" w:lineRule="atLeast"/>
        <w:jc w:val="both"/>
        <w:rPr>
          <w:color w:val="0A0A0A"/>
          <w:sz w:val="28"/>
          <w:szCs w:val="28"/>
        </w:rPr>
      </w:pPr>
      <w:r>
        <w:rPr>
          <w:rStyle w:val="t286pc"/>
          <w:color w:val="0A0A0A"/>
          <w:sz w:val="28"/>
          <w:szCs w:val="28"/>
        </w:rPr>
        <w:t xml:space="preserve">         1.объектов налогообложения, включенных в перечень, определяемый в соответствии с п. 7 ст. 378.2 НК РФ;</w:t>
      </w:r>
    </w:p>
    <w:p w:rsidR="00C12886" w:rsidRDefault="00C12886" w:rsidP="00C12886">
      <w:pPr>
        <w:pStyle w:val="df3vjf"/>
        <w:shd w:val="clear" w:color="auto" w:fill="FFFFFF"/>
        <w:spacing w:before="0" w:beforeAutospacing="0" w:after="180" w:afterAutospacing="0" w:line="360" w:lineRule="atLeast"/>
        <w:jc w:val="both"/>
        <w:rPr>
          <w:rStyle w:val="t286pc"/>
        </w:rPr>
      </w:pPr>
      <w:r>
        <w:rPr>
          <w:rStyle w:val="t286pc"/>
          <w:color w:val="0A0A0A"/>
          <w:sz w:val="28"/>
          <w:szCs w:val="28"/>
        </w:rPr>
        <w:t xml:space="preserve">         2.объектов налогообложения, кадастровая стоимость каждого из которых превышает 300 миллионов рублей.»</w:t>
      </w:r>
    </w:p>
    <w:p w:rsidR="00C12886" w:rsidRDefault="00C12886" w:rsidP="00C12886">
      <w:pPr>
        <w:pStyle w:val="df3vjf"/>
        <w:shd w:val="clear" w:color="auto" w:fill="FFFFFF"/>
        <w:spacing w:before="0" w:beforeAutospacing="0" w:after="180" w:afterAutospacing="0" w:line="360" w:lineRule="atLeast"/>
        <w:jc w:val="both"/>
      </w:pPr>
      <w:r>
        <w:rPr>
          <w:sz w:val="28"/>
          <w:szCs w:val="28"/>
        </w:rPr>
        <w:t xml:space="preserve">          3.Опубликовать (обнародовать) настоящее решение на официальном сайте администрации Киринского сельского поселения.</w:t>
      </w:r>
    </w:p>
    <w:p w:rsidR="00C12886" w:rsidRDefault="00C12886" w:rsidP="00C12886">
      <w:pPr>
        <w:pStyle w:val="df3vjf"/>
        <w:shd w:val="clear" w:color="auto" w:fill="FFFFFF"/>
        <w:spacing w:before="0" w:beforeAutospacing="0" w:after="180" w:afterAutospacing="0" w:line="360" w:lineRule="atLeast"/>
        <w:ind w:firstLine="708"/>
        <w:jc w:val="both"/>
        <w:rPr>
          <w:color w:val="0A0A0A"/>
          <w:sz w:val="28"/>
          <w:szCs w:val="28"/>
        </w:rPr>
      </w:pPr>
      <w:r>
        <w:rPr>
          <w:rStyle w:val="t286pc"/>
          <w:color w:val="0A0A0A"/>
          <w:sz w:val="28"/>
          <w:szCs w:val="28"/>
        </w:rPr>
        <w:t>4.Настоящее решение вступает в силу по истечении одного месяца со дня его официального опубликования.</w:t>
      </w:r>
    </w:p>
    <w:p w:rsidR="00C12886" w:rsidRDefault="00C12886" w:rsidP="00C12886">
      <w:pPr>
        <w:pStyle w:val="a5"/>
        <w:rPr>
          <w:b/>
          <w:sz w:val="28"/>
          <w:szCs w:val="28"/>
        </w:rPr>
      </w:pPr>
    </w:p>
    <w:p w:rsidR="00C12886" w:rsidRDefault="00C12886" w:rsidP="00C12886">
      <w:pPr>
        <w:pStyle w:val="a5"/>
        <w:rPr>
          <w:b/>
          <w:sz w:val="28"/>
          <w:szCs w:val="28"/>
        </w:rPr>
      </w:pPr>
    </w:p>
    <w:p w:rsidR="00C12886" w:rsidRDefault="00C12886" w:rsidP="00C12886">
      <w:pPr>
        <w:tabs>
          <w:tab w:val="left" w:pos="6450"/>
        </w:tabs>
        <w:jc w:val="both"/>
        <w:rPr>
          <w:b/>
          <w:sz w:val="28"/>
          <w:szCs w:val="28"/>
        </w:rPr>
      </w:pPr>
    </w:p>
    <w:p w:rsidR="00C12886" w:rsidRDefault="00C12886" w:rsidP="00C12886">
      <w:pPr>
        <w:tabs>
          <w:tab w:val="left" w:pos="645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 Киринского</w:t>
      </w:r>
    </w:p>
    <w:p w:rsidR="00C12886" w:rsidRDefault="00C12886" w:rsidP="00C12886">
      <w:pPr>
        <w:tabs>
          <w:tab w:val="left" w:pos="645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М.М. Мусалов</w:t>
      </w:r>
    </w:p>
    <w:p w:rsidR="00C12886" w:rsidRDefault="00C12886" w:rsidP="00C12886">
      <w:pPr>
        <w:rPr>
          <w:sz w:val="28"/>
          <w:szCs w:val="28"/>
        </w:rPr>
      </w:pPr>
    </w:p>
    <w:p w:rsidR="00C12886" w:rsidRDefault="00C12886" w:rsidP="00C12886">
      <w:pPr>
        <w:shd w:val="clear" w:color="auto" w:fill="FFFFFF"/>
        <w:spacing w:line="360" w:lineRule="atLeast"/>
        <w:rPr>
          <w:sz w:val="28"/>
          <w:szCs w:val="28"/>
        </w:rPr>
      </w:pPr>
    </w:p>
    <w:p w:rsidR="00A87F9A" w:rsidRPr="00C12886" w:rsidRDefault="00C12886" w:rsidP="00C12886">
      <w:bookmarkStart w:id="0" w:name="_GoBack"/>
      <w:bookmarkEnd w:id="0"/>
    </w:p>
    <w:sectPr w:rsidR="00A87F9A" w:rsidRPr="00C12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97502"/>
    <w:multiLevelType w:val="multilevel"/>
    <w:tmpl w:val="F61C3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decimal"/>
        <w:lvlText w:val="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sz w:val="28"/>
          <w:szCs w:val="28"/>
        </w:r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F7"/>
    <w:rsid w:val="007B2CA4"/>
    <w:rsid w:val="007C5AF7"/>
    <w:rsid w:val="00C12886"/>
    <w:rsid w:val="00EC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2FE05-A8B7-4A67-A55C-A63C5D96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1288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12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C1288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f3vjf">
    <w:name w:val="df3vjf"/>
    <w:basedOn w:val="a"/>
    <w:rsid w:val="00C12886"/>
    <w:pPr>
      <w:spacing w:before="100" w:beforeAutospacing="1" w:after="100" w:afterAutospacing="1"/>
    </w:pPr>
  </w:style>
  <w:style w:type="character" w:customStyle="1" w:styleId="t286pc">
    <w:name w:val="t286pc"/>
    <w:basedOn w:val="a0"/>
    <w:rsid w:val="00C12886"/>
  </w:style>
  <w:style w:type="character" w:styleId="a6">
    <w:name w:val="Strong"/>
    <w:basedOn w:val="a0"/>
    <w:uiPriority w:val="22"/>
    <w:qFormat/>
    <w:rsid w:val="00C12886"/>
    <w:rPr>
      <w:b/>
      <w:bCs/>
    </w:rPr>
  </w:style>
  <w:style w:type="character" w:styleId="a7">
    <w:name w:val="Emphasis"/>
    <w:basedOn w:val="a0"/>
    <w:uiPriority w:val="20"/>
    <w:qFormat/>
    <w:rsid w:val="00C128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0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Win-10</dc:creator>
  <cp:keywords/>
  <dc:description/>
  <cp:lastModifiedBy>Win-10</cp:lastModifiedBy>
  <cp:revision>2</cp:revision>
  <dcterms:created xsi:type="dcterms:W3CDTF">2026-04-15T08:40:00Z</dcterms:created>
  <dcterms:modified xsi:type="dcterms:W3CDTF">2026-04-15T08:40:00Z</dcterms:modified>
</cp:coreProperties>
</file>